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111C0" w14:textId="6A21111F" w:rsidR="00714108" w:rsidRDefault="00762AF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Book Antiqua" w:hAnsi="Book Antiqu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5E9148E" wp14:editId="6AD39A42">
            <wp:simplePos x="0" y="0"/>
            <wp:positionH relativeFrom="column">
              <wp:posOffset>-257598</wp:posOffset>
            </wp:positionH>
            <wp:positionV relativeFrom="paragraph">
              <wp:posOffset>-169334</wp:posOffset>
            </wp:positionV>
            <wp:extent cx="1606266" cy="601133"/>
            <wp:effectExtent l="0" t="0" r="0" b="0"/>
            <wp:wrapNone/>
            <wp:docPr id="1" name="Picture 1" descr="Hi-Res-Horizontal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-Res-Horizontal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266" cy="601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6746D" w14:textId="77777777" w:rsidR="0081008D" w:rsidRDefault="0081008D" w:rsidP="0081008D">
      <w:pPr>
        <w:spacing w:before="16"/>
        <w:rPr>
          <w:rFonts w:ascii="Times New Roman" w:eastAsia="Times New Roman" w:hAnsi="Times New Roman" w:cs="Times New Roman"/>
          <w:sz w:val="20"/>
          <w:szCs w:val="20"/>
        </w:rPr>
      </w:pPr>
    </w:p>
    <w:p w14:paraId="65B4982E" w14:textId="77777777" w:rsidR="0081008D" w:rsidRDefault="0081008D" w:rsidP="0081008D">
      <w:pPr>
        <w:spacing w:before="16"/>
        <w:rPr>
          <w:rFonts w:ascii="Times New Roman" w:eastAsia="Times New Roman" w:hAnsi="Times New Roman" w:cs="Times New Roman"/>
          <w:sz w:val="20"/>
          <w:szCs w:val="20"/>
        </w:rPr>
      </w:pPr>
    </w:p>
    <w:p w14:paraId="56CA97C4" w14:textId="685D7DEB" w:rsidR="00155337" w:rsidRPr="0081008D" w:rsidRDefault="00762AFD" w:rsidP="0081008D">
      <w:pPr>
        <w:spacing w:before="16"/>
        <w:jc w:val="center"/>
        <w:rPr>
          <w:rFonts w:ascii="Avenir Next" w:hAnsi="Avenir Next"/>
          <w:b/>
          <w:w w:val="95"/>
          <w:sz w:val="24"/>
          <w:szCs w:val="24"/>
        </w:rPr>
      </w:pPr>
      <w:bookmarkStart w:id="0" w:name="_GoBack"/>
      <w:r w:rsidRPr="00762AFD">
        <w:rPr>
          <w:rFonts w:ascii="Avenir Next" w:hAnsi="Avenir Next"/>
          <w:b/>
          <w:w w:val="95"/>
          <w:sz w:val="24"/>
          <w:szCs w:val="24"/>
        </w:rPr>
        <w:t>“Wait”</w:t>
      </w:r>
      <w:r w:rsidR="00E43213" w:rsidRPr="00762AFD">
        <w:rPr>
          <w:rFonts w:ascii="Avenir Next" w:hAnsi="Avenir Next"/>
          <w:b/>
          <w:w w:val="95"/>
          <w:sz w:val="24"/>
          <w:szCs w:val="24"/>
        </w:rPr>
        <w:t xml:space="preserve"> Data</w:t>
      </w:r>
      <w:r w:rsidR="00E43213" w:rsidRPr="00762AFD">
        <w:rPr>
          <w:rFonts w:ascii="Avenir Next" w:hAnsi="Avenir Next"/>
          <w:b/>
          <w:spacing w:val="17"/>
          <w:w w:val="95"/>
          <w:sz w:val="24"/>
          <w:szCs w:val="24"/>
        </w:rPr>
        <w:t xml:space="preserve"> </w:t>
      </w:r>
      <w:r w:rsidR="00E43213" w:rsidRPr="00762AFD">
        <w:rPr>
          <w:rFonts w:ascii="Avenir Next" w:hAnsi="Avenir Next"/>
          <w:b/>
          <w:w w:val="95"/>
          <w:sz w:val="24"/>
          <w:szCs w:val="24"/>
        </w:rPr>
        <w:t>Sheet</w:t>
      </w:r>
    </w:p>
    <w:bookmarkEnd w:id="0"/>
    <w:p w14:paraId="789155C7" w14:textId="3913651C" w:rsidR="00714108" w:rsidRPr="0027494C" w:rsidRDefault="00155337">
      <w:pPr>
        <w:spacing w:before="9"/>
        <w:rPr>
          <w:rFonts w:ascii="Avenir Next" w:eastAsia="Georgia" w:hAnsi="Avenir Next" w:cs="Georgia"/>
          <w:b/>
          <w:bCs/>
        </w:rPr>
      </w:pPr>
      <w:r>
        <w:rPr>
          <w:rFonts w:ascii="Avenir Next" w:eastAsia="Georgia" w:hAnsi="Avenir Next" w:cs="Georgia"/>
          <w:b/>
          <w:bCs/>
        </w:rPr>
        <w:t xml:space="preserve">Learner:  </w:t>
      </w:r>
      <w:r>
        <w:rPr>
          <w:rFonts w:ascii="Avenir Next" w:eastAsia="Georgia" w:hAnsi="Avenir Next" w:cs="Georgia"/>
          <w:b/>
          <w:bCs/>
        </w:rPr>
        <w:tab/>
      </w:r>
      <w:r>
        <w:rPr>
          <w:rFonts w:ascii="Avenir Next" w:eastAsia="Georgia" w:hAnsi="Avenir Next" w:cs="Georgia"/>
          <w:b/>
          <w:bCs/>
        </w:rPr>
        <w:tab/>
      </w:r>
      <w:r>
        <w:rPr>
          <w:rFonts w:ascii="Avenir Next" w:eastAsia="Georgia" w:hAnsi="Avenir Next" w:cs="Georgia"/>
          <w:b/>
          <w:bCs/>
        </w:rPr>
        <w:tab/>
      </w:r>
      <w:r>
        <w:rPr>
          <w:rFonts w:ascii="Avenir Next" w:eastAsia="Georgia" w:hAnsi="Avenir Next" w:cs="Georgia"/>
          <w:b/>
          <w:bCs/>
        </w:rPr>
        <w:tab/>
      </w:r>
      <w:r>
        <w:rPr>
          <w:rFonts w:ascii="Avenir Next" w:eastAsia="Georgia" w:hAnsi="Avenir Next" w:cs="Georgia"/>
          <w:b/>
          <w:bCs/>
        </w:rPr>
        <w:tab/>
      </w:r>
      <w:r>
        <w:rPr>
          <w:rFonts w:ascii="Avenir Next" w:eastAsia="Georgia" w:hAnsi="Avenir Next" w:cs="Georgia"/>
          <w:b/>
          <w:bCs/>
        </w:rPr>
        <w:tab/>
      </w:r>
      <w:r>
        <w:rPr>
          <w:rFonts w:ascii="Avenir Next" w:eastAsia="Georgia" w:hAnsi="Avenir Next" w:cs="Georgia"/>
          <w:b/>
          <w:bCs/>
        </w:rPr>
        <w:tab/>
      </w:r>
      <w:r w:rsidR="0081008D">
        <w:rPr>
          <w:rFonts w:ascii="Avenir Next" w:eastAsia="Georgia" w:hAnsi="Avenir Next" w:cs="Georgia"/>
          <w:b/>
          <w:bCs/>
        </w:rPr>
        <w:t xml:space="preserve">Instructor:  </w:t>
      </w:r>
    </w:p>
    <w:tbl>
      <w:tblPr>
        <w:tblW w:w="11250" w:type="dxa"/>
        <w:tblInd w:w="-7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630"/>
        <w:gridCol w:w="2160"/>
        <w:gridCol w:w="2880"/>
        <w:gridCol w:w="1572"/>
        <w:gridCol w:w="2118"/>
        <w:gridCol w:w="1170"/>
      </w:tblGrid>
      <w:tr w:rsidR="0081008D" w:rsidRPr="0027494C" w14:paraId="19E62BDF" w14:textId="77777777" w:rsidTr="0081008D">
        <w:trPr>
          <w:trHeight w:hRule="exact" w:val="54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B1E5" w14:textId="323E9F32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1"/>
                <w:szCs w:val="21"/>
              </w:rPr>
            </w:pPr>
            <w:r>
              <w:rPr>
                <w:rFonts w:ascii="Avenir Next" w:hAnsi="Avenir Next"/>
                <w:b/>
                <w:sz w:val="21"/>
                <w:szCs w:val="21"/>
              </w:rPr>
              <w:t>Date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9BBD" w14:textId="0A387287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1"/>
                <w:szCs w:val="21"/>
              </w:rPr>
            </w:pPr>
            <w:r w:rsidRPr="00762AFD">
              <w:rPr>
                <w:rFonts w:ascii="Avenir Next" w:hAnsi="Avenir Next"/>
                <w:b/>
                <w:sz w:val="21"/>
                <w:szCs w:val="21"/>
              </w:rPr>
              <w:t>Trial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30BF" w14:textId="77777777" w:rsidR="0081008D" w:rsidRDefault="0081008D" w:rsidP="0081008D">
            <w:pPr>
              <w:pStyle w:val="TableParagraph"/>
              <w:jc w:val="center"/>
              <w:rPr>
                <w:rFonts w:ascii="Avenir Next" w:hAnsi="Avenir Next"/>
                <w:b/>
                <w:sz w:val="21"/>
                <w:szCs w:val="21"/>
              </w:rPr>
            </w:pPr>
            <w:r>
              <w:rPr>
                <w:rFonts w:ascii="Avenir Next" w:hAnsi="Avenir Next"/>
                <w:b/>
                <w:sz w:val="21"/>
                <w:szCs w:val="21"/>
              </w:rPr>
              <w:t>Setting</w:t>
            </w:r>
          </w:p>
          <w:p w14:paraId="61702945" w14:textId="59F98DA0" w:rsidR="0081008D" w:rsidRDefault="0081008D" w:rsidP="0081008D">
            <w:pPr>
              <w:pStyle w:val="TableParagraph"/>
              <w:jc w:val="center"/>
              <w:rPr>
                <w:rFonts w:ascii="Avenir Next" w:hAnsi="Avenir Next"/>
                <w:bCs/>
                <w:sz w:val="21"/>
                <w:szCs w:val="21"/>
              </w:rPr>
            </w:pPr>
          </w:p>
          <w:p w14:paraId="3227A9F5" w14:textId="7FD9CBE6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DF11" w14:textId="3606D186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1"/>
                <w:szCs w:val="21"/>
              </w:rPr>
            </w:pPr>
            <w:r w:rsidRPr="00762AFD">
              <w:rPr>
                <w:rFonts w:ascii="Avenir Next" w:hAnsi="Avenir Next"/>
                <w:b/>
                <w:spacing w:val="-2"/>
                <w:sz w:val="21"/>
                <w:szCs w:val="21"/>
              </w:rPr>
              <w:t>Reinforcer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4A42" w14:textId="77777777" w:rsid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</w:pPr>
            <w:r w:rsidRPr="00762AFD"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  <w:t>Wait Time</w:t>
            </w:r>
          </w:p>
          <w:p w14:paraId="140D5875" w14:textId="393D98AE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</w:pPr>
            <w:r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  <w:t>Interval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4CB4" w14:textId="05E1CC6C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</w:pPr>
            <w:r w:rsidRPr="00762AFD"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  <w:t>Problem Behavior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774" w14:textId="77777777" w:rsidR="0081008D" w:rsidRPr="00367AE9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</w:pPr>
            <w:r w:rsidRPr="00367AE9"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  <w:t>Successful</w:t>
            </w:r>
          </w:p>
          <w:p w14:paraId="36168B2E" w14:textId="7991A551" w:rsidR="0081008D" w:rsidRPr="00762AF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1"/>
                <w:szCs w:val="21"/>
              </w:rPr>
            </w:pPr>
            <w:r w:rsidRPr="00367AE9">
              <w:rPr>
                <w:rFonts w:ascii="Avenir Next" w:eastAsia="Georgia" w:hAnsi="Avenir Next" w:cs="Georgia"/>
                <w:b/>
                <w:bCs/>
                <w:sz w:val="21"/>
                <w:szCs w:val="21"/>
              </w:rPr>
              <w:t>Y/N</w:t>
            </w:r>
          </w:p>
        </w:tc>
      </w:tr>
      <w:tr w:rsidR="0081008D" w:rsidRPr="0027494C" w14:paraId="2FE412DD" w14:textId="77777777" w:rsidTr="0081008D">
        <w:trPr>
          <w:trHeight w:hRule="exact"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5CA7" w14:textId="62058341" w:rsidR="0081008D" w:rsidRPr="0081008D" w:rsidRDefault="0081008D" w:rsidP="0081008D">
            <w:pPr>
              <w:pStyle w:val="TableParagraph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10.1.20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DBA6B" w14:textId="10178417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B63" w14:textId="106E2F7B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Structured - table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A781" w14:textId="2B1A960E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Marshmallow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BEBA" w14:textId="199D7DA4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Count to 5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6CE9E" w14:textId="46B0F437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76B7" w14:textId="46867F65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Y</w:t>
            </w:r>
          </w:p>
        </w:tc>
      </w:tr>
      <w:tr w:rsidR="0081008D" w:rsidRPr="0027494C" w14:paraId="2898130D" w14:textId="77777777" w:rsidTr="0081008D">
        <w:trPr>
          <w:trHeight w:hRule="exact" w:val="55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243C" w14:textId="4A092FB1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46D98" w14:textId="713331FE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3ABC" w14:textId="573ECA4F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Structured - table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01F5" w14:textId="23284674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Marshmallow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EEAA" w14:textId="071297E0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 xml:space="preserve">Count to </w:t>
            </w:r>
            <w:r>
              <w:rPr>
                <w:rFonts w:ascii="Avenir Next" w:eastAsia="Georgia" w:hAnsi="Avenir Next" w:cs="Georgia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E7B7" w14:textId="66BAB7A9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None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5043" w14:textId="2EFA8497" w:rsidR="0081008D" w:rsidRPr="0081008D" w:rsidRDefault="0081008D" w:rsidP="0081008D">
            <w:pPr>
              <w:pStyle w:val="TableParagraph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Y</w:t>
            </w:r>
          </w:p>
        </w:tc>
      </w:tr>
      <w:tr w:rsidR="0081008D" w:rsidRPr="0027494C" w14:paraId="5EE8DB11" w14:textId="77777777" w:rsidTr="0081008D">
        <w:trPr>
          <w:trHeight w:hRule="exact" w:val="5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04C6" w14:textId="52AB830D" w:rsidR="0081008D" w:rsidRPr="0081008D" w:rsidRDefault="0081008D" w:rsidP="0081008D">
            <w:pPr>
              <w:pStyle w:val="TableParagraph"/>
              <w:spacing w:before="135"/>
              <w:ind w:left="2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10.2.20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A519" w14:textId="18CF6F1A" w:rsidR="0081008D" w:rsidRPr="0081008D" w:rsidRDefault="0081008D" w:rsidP="0081008D">
            <w:pPr>
              <w:pStyle w:val="TableParagraph"/>
              <w:spacing w:before="135"/>
              <w:ind w:left="2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A5F1" w14:textId="5D627E73" w:rsidR="0081008D" w:rsidRPr="0081008D" w:rsidRDefault="0081008D" w:rsidP="0081008D">
            <w:pPr>
              <w:pStyle w:val="TableParagraph"/>
              <w:spacing w:before="135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outside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4041E" w14:textId="6E3C9BFE" w:rsidR="0081008D" w:rsidRPr="0081008D" w:rsidRDefault="0081008D" w:rsidP="0081008D">
            <w:pPr>
              <w:pStyle w:val="TableParagraph"/>
              <w:ind w:right="418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 xml:space="preserve">               </w:t>
            </w: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Swimming pool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EA639" w14:textId="7F22B0AB" w:rsidR="0081008D" w:rsidRPr="0081008D" w:rsidRDefault="0081008D" w:rsidP="0081008D">
            <w:pPr>
              <w:pStyle w:val="TableParagraph"/>
              <w:spacing w:before="135"/>
              <w:ind w:left="2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Count to 10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BC2CF" w14:textId="39BFC750" w:rsidR="0081008D" w:rsidRPr="0081008D" w:rsidRDefault="0081008D" w:rsidP="0081008D">
            <w:pPr>
              <w:pStyle w:val="TableParagraph"/>
              <w:spacing w:before="135"/>
              <w:rPr>
                <w:rFonts w:ascii="Avenir Next" w:eastAsia="Georgia" w:hAnsi="Avenir Next" w:cs="Georgia"/>
                <w:sz w:val="20"/>
                <w:szCs w:val="20"/>
              </w:rPr>
            </w:pPr>
            <w:r>
              <w:rPr>
                <w:rFonts w:ascii="Avenir Next" w:eastAsia="Georgia" w:hAnsi="Avenir Next" w:cs="Georgia"/>
                <w:sz w:val="20"/>
                <w:szCs w:val="20"/>
              </w:rPr>
              <w:t xml:space="preserve">  </w:t>
            </w: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Protesting &amp; whining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3A78" w14:textId="6F58D124" w:rsidR="0081008D" w:rsidRPr="0081008D" w:rsidRDefault="0081008D" w:rsidP="0081008D">
            <w:pPr>
              <w:pStyle w:val="TableParagraph"/>
              <w:spacing w:before="135"/>
              <w:jc w:val="center"/>
              <w:rPr>
                <w:rFonts w:ascii="Avenir Next" w:eastAsia="Georgia" w:hAnsi="Avenir Next" w:cs="Georgia"/>
                <w:sz w:val="20"/>
                <w:szCs w:val="20"/>
              </w:rPr>
            </w:pPr>
            <w:r w:rsidRPr="0081008D">
              <w:rPr>
                <w:rFonts w:ascii="Avenir Next" w:eastAsia="Georgia" w:hAnsi="Avenir Next" w:cs="Georgia"/>
                <w:sz w:val="20"/>
                <w:szCs w:val="20"/>
              </w:rPr>
              <w:t>N</w:t>
            </w:r>
          </w:p>
        </w:tc>
      </w:tr>
      <w:tr w:rsidR="0081008D" w:rsidRPr="0027494C" w14:paraId="7C68C9FA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155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1456" w14:textId="5D554F8F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F612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C74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197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89B5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B85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321FD123" w14:textId="77777777" w:rsidTr="0081008D">
        <w:trPr>
          <w:trHeight w:hRule="exact" w:val="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414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97CFF" w14:textId="0C0B9CCE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222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BC29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6A8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A93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D47F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1BD49D07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E2E8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FAD8" w14:textId="4F9BC415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DCC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990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7A6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ABD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501D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418EB12B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3A8A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DC0D" w14:textId="66A894B1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B5A3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B230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A447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FE6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86C3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4B71BA8B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018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9FA8" w14:textId="6E333D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AC2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150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95E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0474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FD957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52E666AE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821D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3B76" w14:textId="1335E65F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1D5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AB8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501A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BFE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AFB5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19E1AA28" w14:textId="77777777" w:rsidTr="0081008D">
        <w:trPr>
          <w:trHeight w:hRule="exact" w:val="56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E14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F654" w14:textId="4BF97F8B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DB8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340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6DF4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E8F4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2C522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748C9F05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C05D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97D4D" w14:textId="08A5B0CB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8B25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F66E4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F46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B00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584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42B4B0CE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6E9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D783A" w14:textId="39644575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3B2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6C6A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4FF8A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3397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F542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2A257B3B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AF2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FA1C9" w14:textId="630070EA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526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CA7C5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DC53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38FE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34C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28ABB764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9EE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3E1A" w14:textId="6E51859C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6A13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33D7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B04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455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F0E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4E6FDD01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CC1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2E06" w14:textId="7D4BB522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8CF2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07E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7A5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4FBE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F1AB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1669324E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A974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4E00" w14:textId="4A84FB1F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1949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E3B3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556A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B5B7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EDE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33A7F03E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E3DC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A1DB" w14:textId="549693BB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14EA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445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078A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009D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6BD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65CA60B0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60E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E6CB4" w14:textId="0CE178AE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254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B3629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8CF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0522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8B7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0BF8C575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9291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84F8" w14:textId="5C3FAA56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D3BE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FBF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E156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7955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8A9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7D542B55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1F63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919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0FA5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056E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03AA8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15DF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F9D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  <w:tr w:rsidR="0081008D" w:rsidRPr="0027494C" w14:paraId="51CBCCAE" w14:textId="77777777" w:rsidTr="0081008D">
        <w:trPr>
          <w:trHeight w:hRule="exact" w:val="56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9002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5080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32C0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916B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6D2C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E669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12D" w14:textId="77777777" w:rsidR="0081008D" w:rsidRPr="0027494C" w:rsidRDefault="0081008D" w:rsidP="00367AE9">
            <w:pPr>
              <w:jc w:val="center"/>
              <w:rPr>
                <w:rFonts w:ascii="Avenir Next" w:hAnsi="Avenir Next"/>
              </w:rPr>
            </w:pPr>
          </w:p>
        </w:tc>
      </w:tr>
    </w:tbl>
    <w:p w14:paraId="248F3B77" w14:textId="49A840AF" w:rsidR="00714108" w:rsidRPr="0027494C" w:rsidRDefault="00714108" w:rsidP="0081008D">
      <w:pPr>
        <w:pStyle w:val="BodyText"/>
        <w:spacing w:line="244" w:lineRule="auto"/>
        <w:ind w:left="0"/>
        <w:rPr>
          <w:rFonts w:ascii="Avenir Next" w:hAnsi="Avenir Next"/>
          <w:sz w:val="22"/>
          <w:szCs w:val="22"/>
        </w:rPr>
      </w:pPr>
    </w:p>
    <w:sectPr w:rsidR="00714108" w:rsidRPr="0027494C">
      <w:footerReference w:type="default" r:id="rId8"/>
      <w:type w:val="continuous"/>
      <w:pgSz w:w="12240" w:h="15840"/>
      <w:pgMar w:top="6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09C19" w14:textId="77777777" w:rsidR="00FB3B78" w:rsidRDefault="00FB3B78" w:rsidP="00762AFD">
      <w:r>
        <w:separator/>
      </w:r>
    </w:p>
  </w:endnote>
  <w:endnote w:type="continuationSeparator" w:id="0">
    <w:p w14:paraId="6D608D5D" w14:textId="77777777" w:rsidR="00FB3B78" w:rsidRDefault="00FB3B78" w:rsidP="0076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36E85" w14:textId="77777777" w:rsidR="00762AFD" w:rsidRPr="00762AFD" w:rsidRDefault="00762AFD" w:rsidP="00762AFD">
    <w:pPr>
      <w:pStyle w:val="BodyText"/>
      <w:spacing w:line="244" w:lineRule="auto"/>
      <w:jc w:val="both"/>
      <w:rPr>
        <w:rFonts w:ascii="Avenir Next" w:hAnsi="Avenir Next"/>
        <w:sz w:val="20"/>
        <w:szCs w:val="20"/>
      </w:rPr>
    </w:pPr>
    <w:r w:rsidRPr="00762AFD">
      <w:rPr>
        <w:rFonts w:ascii="Avenir Next" w:hAnsi="Avenir Next"/>
        <w:sz w:val="20"/>
        <w:szCs w:val="20"/>
      </w:rPr>
      <w:t>All</w:t>
    </w:r>
    <w:r w:rsidRPr="00762AFD">
      <w:rPr>
        <w:rFonts w:ascii="Avenir Next" w:hAnsi="Avenir Next"/>
        <w:w w:val="99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materials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should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be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used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with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the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supervision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of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a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proofErr w:type="gramStart"/>
    <w:r w:rsidRPr="00762AFD">
      <w:rPr>
        <w:rFonts w:ascii="Avenir Next" w:hAnsi="Avenir Next"/>
        <w:spacing w:val="-4"/>
        <w:sz w:val="20"/>
        <w:szCs w:val="20"/>
      </w:rPr>
      <w:t xml:space="preserve">Board </w:t>
    </w:r>
    <w:r w:rsidRPr="00762AFD">
      <w:rPr>
        <w:rFonts w:ascii="Avenir Next" w:hAnsi="Avenir Next"/>
        <w:sz w:val="20"/>
        <w:szCs w:val="20"/>
      </w:rPr>
      <w:t>Certified</w:t>
    </w:r>
    <w:proofErr w:type="gramEnd"/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Behavior</w:t>
    </w:r>
    <w:r w:rsidRPr="00762AFD">
      <w:rPr>
        <w:rFonts w:ascii="Avenir Next" w:hAnsi="Avenir Next"/>
        <w:spacing w:val="-4"/>
        <w:sz w:val="20"/>
        <w:szCs w:val="20"/>
      </w:rPr>
      <w:t xml:space="preserve"> </w:t>
    </w:r>
    <w:r w:rsidRPr="00762AFD">
      <w:rPr>
        <w:rFonts w:ascii="Avenir Next" w:hAnsi="Avenir Next"/>
        <w:sz w:val="20"/>
        <w:szCs w:val="20"/>
      </w:rPr>
      <w:t>Analyst (BCBA) or state licensed behavior analysts.</w:t>
    </w:r>
  </w:p>
  <w:p w14:paraId="31B13384" w14:textId="77777777" w:rsidR="00762AFD" w:rsidRDefault="00762A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B8144" w14:textId="77777777" w:rsidR="00FB3B78" w:rsidRDefault="00FB3B78" w:rsidP="00762AFD">
      <w:r>
        <w:separator/>
      </w:r>
    </w:p>
  </w:footnote>
  <w:footnote w:type="continuationSeparator" w:id="0">
    <w:p w14:paraId="4CCAD7F7" w14:textId="77777777" w:rsidR="00FB3B78" w:rsidRDefault="00FB3B78" w:rsidP="00762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108"/>
    <w:rsid w:val="00155337"/>
    <w:rsid w:val="0027494C"/>
    <w:rsid w:val="00367AE9"/>
    <w:rsid w:val="00714108"/>
    <w:rsid w:val="00762AFD"/>
    <w:rsid w:val="0081008D"/>
    <w:rsid w:val="00946AA4"/>
    <w:rsid w:val="00C061E9"/>
    <w:rsid w:val="00E43213"/>
    <w:rsid w:val="00FB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DEEDF"/>
  <w15:docId w15:val="{F588053E-B10D-2342-B019-F9F61F55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222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432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21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2A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AFD"/>
  </w:style>
  <w:style w:type="paragraph" w:styleId="Footer">
    <w:name w:val="footer"/>
    <w:basedOn w:val="Normal"/>
    <w:link w:val="FooterChar"/>
    <w:uiPriority w:val="99"/>
    <w:unhideWhenUsed/>
    <w:rsid w:val="00762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633B88-6AF6-4549-8C76-86BA34B5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transition_program_data_sheet_with_sample_data.docx</vt:lpstr>
    </vt:vector>
  </TitlesOfParts>
  <Company>Child Enrichment Center LLC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transition_program_data_sheet_with_sample_data.docx</dc:title>
  <dc:creator>Anne Collins-Castillo</dc:creator>
  <cp:lastModifiedBy>Sarah Haws Taylor</cp:lastModifiedBy>
  <cp:revision>2</cp:revision>
  <dcterms:created xsi:type="dcterms:W3CDTF">2020-06-24T03:00:00Z</dcterms:created>
  <dcterms:modified xsi:type="dcterms:W3CDTF">2020-06-24T03:00:00Z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2015-06-10T00:00:00Z</vt:filetime>
  </property>
</Properties>
</file>